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C4742D" w:rsidP="009C74C9">
            <w:pPr>
              <w:pStyle w:val="adressaat0"/>
            </w:pPr>
            <w:r>
              <w:t>Hr Priit Põldmäe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Rae Vallavalitsus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Aruküla tee 9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75301   Jüri/Harjumaa</w:t>
            </w:r>
          </w:p>
          <w:p w:rsidR="003B2A9C" w:rsidRPr="00BF4D7C" w:rsidRDefault="00C4742D" w:rsidP="009C74C9">
            <w:pPr>
              <w:pStyle w:val="Adressaat"/>
              <w:rPr>
                <w:iCs/>
              </w:rPr>
            </w:pPr>
            <w:hyperlink r:id="rId10" w:history="1">
              <w:r w:rsidRPr="00E16CE1">
                <w:rPr>
                  <w:rStyle w:val="Hperlink"/>
                </w:rPr>
                <w:t>info@rae.ee</w:t>
              </w:r>
            </w:hyperlink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>Teie  31.08.2016 nr 6-1/6901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>Meie 13.09.16 nr 15-2/16-00032/601</w:t>
            </w:r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>Jüri aleviku Uus-Ringi tee kinnistute detailplaneeringu kooskõlastamine</w:t>
      </w:r>
    </w:p>
    <w:p w:rsidR="00C4742D" w:rsidRPr="00C4742D" w:rsidRDefault="00C4742D" w:rsidP="00C4742D">
      <w:pPr>
        <w:spacing w:after="240"/>
        <w:rPr>
          <w:lang w:eastAsia="ar-SA"/>
        </w:rPr>
      </w:pPr>
      <w:r w:rsidRPr="00C4742D">
        <w:rPr>
          <w:lang w:eastAsia="ar-SA"/>
        </w:rPr>
        <w:t>Olete esitanud Maanteeametile kooskõlastamiseks Rae vallas Jüri alevikus asuvate Uus-Ringi tee kinnistute detailplaneeringu. Planeeritav ala ulatub osaliselt riigiteede nr 11 Tallinna ringtee km 9,55-10,26 ja 11303  Jüri-Aruküla km 0,07-0,08 kaitsevööndisse.</w:t>
      </w:r>
    </w:p>
    <w:p w:rsidR="00C4742D" w:rsidRPr="00C4742D" w:rsidRDefault="00C4742D" w:rsidP="00C4742D">
      <w:pPr>
        <w:spacing w:after="240"/>
        <w:rPr>
          <w:lang w:eastAsia="ar-SA"/>
        </w:rPr>
      </w:pPr>
      <w:r w:rsidRPr="00C4742D">
        <w:rPr>
          <w:lang w:eastAsia="ar-SA"/>
        </w:rPr>
        <w:t xml:space="preserve">Detailplaneeringu koostamise eesmärk vastavalt seletuskirjale on muuta Rae vallavolikogu 21.08.2007 otsusega nr 305 kehtestatud Jüri aleviku </w:t>
      </w:r>
      <w:proofErr w:type="spellStart"/>
      <w:r w:rsidRPr="00C4742D">
        <w:rPr>
          <w:lang w:eastAsia="ar-SA"/>
        </w:rPr>
        <w:t>Terikualuse</w:t>
      </w:r>
      <w:proofErr w:type="spellEnd"/>
      <w:r w:rsidRPr="00C4742D">
        <w:rPr>
          <w:lang w:eastAsia="ar-SA"/>
        </w:rPr>
        <w:t xml:space="preserve"> kinnistu detailplaneeringus, Rae Vallavolikogu 20.12.2011 otsusega nr 286 kehtestatud Jüri aleviku Uus-Ringi tee 2 kinnistu ja lähiala detailplaneeringus ning Rae Vallavalitsuse 13.10.2015 korraldusega nr 1536 kehtestatud Jüri aleviku Tallinna ringtee Jüri ristmiku detailplaneeringus moodustatud kruntide piire, sihtotstarvet ning täpsustada ehitusõigust. </w:t>
      </w:r>
    </w:p>
    <w:p w:rsidR="00C4742D" w:rsidRPr="00C4742D" w:rsidRDefault="00C4742D" w:rsidP="00C4742D">
      <w:pPr>
        <w:spacing w:after="240"/>
        <w:rPr>
          <w:lang w:eastAsia="ar-SA"/>
        </w:rPr>
      </w:pPr>
      <w:r w:rsidRPr="00C4742D">
        <w:rPr>
          <w:lang w:eastAsia="ar-SA"/>
        </w:rPr>
        <w:t xml:space="preserve">Maanteeamet esitas planeeringu koostamiseks seisukohad 08.07.2016 kirjaga 15-2/16-00032/457, millest on lahenduse koostamisel lähtutud. </w:t>
      </w:r>
    </w:p>
    <w:p w:rsidR="00C4742D" w:rsidRPr="00C4742D" w:rsidRDefault="00C4742D" w:rsidP="00C4742D">
      <w:pPr>
        <w:spacing w:after="240"/>
        <w:rPr>
          <w:lang w:eastAsia="ar-SA"/>
        </w:rPr>
      </w:pPr>
      <w:r w:rsidRPr="00C4742D">
        <w:rPr>
          <w:lang w:eastAsia="ar-SA"/>
        </w:rPr>
        <w:t xml:space="preserve">Võttes aluseks Planeerimisseaduse, Ehitusseadustiku ning Maanteeameti põhimääruse, </w:t>
      </w:r>
      <w:r w:rsidRPr="00C4742D">
        <w:rPr>
          <w:b/>
          <w:bCs/>
          <w:lang w:eastAsia="ar-SA"/>
        </w:rPr>
        <w:t xml:space="preserve">kooskõlastame </w:t>
      </w:r>
      <w:r w:rsidRPr="00C4742D">
        <w:rPr>
          <w:bCs/>
          <w:lang w:eastAsia="ar-SA"/>
        </w:rPr>
        <w:t>K-Projekt AS</w:t>
      </w:r>
      <w:r w:rsidRPr="00C4742D">
        <w:rPr>
          <w:b/>
          <w:bCs/>
          <w:lang w:eastAsia="ar-SA"/>
        </w:rPr>
        <w:t xml:space="preserve"> </w:t>
      </w:r>
      <w:r w:rsidRPr="00C4742D">
        <w:rPr>
          <w:bCs/>
          <w:lang w:eastAsia="ar-SA"/>
        </w:rPr>
        <w:t>töö nr  16003 „Jüri aleviku Uus-Ringi tee kinnistute detailplaneering“.</w:t>
      </w:r>
      <w:r w:rsidRPr="00C4742D">
        <w:rPr>
          <w:lang w:eastAsia="ar-SA"/>
        </w:rPr>
        <w:t xml:space="preserve"> </w:t>
      </w:r>
    </w:p>
    <w:p w:rsidR="00C4742D" w:rsidRPr="00C4742D" w:rsidRDefault="00C4742D" w:rsidP="00C4742D">
      <w:pPr>
        <w:rPr>
          <w:lang w:eastAsia="ar-SA"/>
        </w:rPr>
      </w:pPr>
      <w:r w:rsidRPr="00C4742D">
        <w:rPr>
          <w:lang w:eastAsia="ar-SA"/>
        </w:rPr>
        <w:t>Juhime tähelepanu vajadusele planeeringu elluviimisel arvestada alljärgnevaga:</w:t>
      </w:r>
    </w:p>
    <w:p w:rsidR="00C4742D" w:rsidRPr="00C4742D" w:rsidRDefault="00C4742D" w:rsidP="00C4742D">
      <w:pPr>
        <w:numPr>
          <w:ilvl w:val="0"/>
          <w:numId w:val="1"/>
        </w:numPr>
        <w:rPr>
          <w:lang w:eastAsia="ar-SA"/>
        </w:rPr>
      </w:pPr>
      <w:r w:rsidRPr="00C4742D">
        <w:rPr>
          <w:lang w:eastAsia="ar-SA"/>
        </w:rPr>
        <w:t xml:space="preserve">Kõik riigitee kaitsevööndis kavandatud ehitusloa kohustusega tööde projektid tuleb esitada Maanteeametile nõusoleku saamiseks. </w:t>
      </w:r>
    </w:p>
    <w:p w:rsidR="00C4742D" w:rsidRDefault="00C4742D" w:rsidP="00C4742D">
      <w:pPr>
        <w:numPr>
          <w:ilvl w:val="0"/>
          <w:numId w:val="1"/>
        </w:numPr>
        <w:rPr>
          <w:lang w:eastAsia="ar-SA"/>
        </w:rPr>
      </w:pPr>
      <w:r w:rsidRPr="00C4742D">
        <w:rPr>
          <w:lang w:eastAsia="ar-SA"/>
        </w:rPr>
        <w:t xml:space="preserve">Kui kohalik omavalitsus annab planeeringualal projekteerimistingimusi </w:t>
      </w:r>
      <w:proofErr w:type="spellStart"/>
      <w:r w:rsidRPr="00C4742D">
        <w:rPr>
          <w:lang w:eastAsia="ar-SA"/>
        </w:rPr>
        <w:t>EhS</w:t>
      </w:r>
      <w:proofErr w:type="spellEnd"/>
      <w:r w:rsidRPr="00C4742D">
        <w:rPr>
          <w:lang w:eastAsia="ar-SA"/>
        </w:rPr>
        <w:t xml:space="preserve"> § 27 alusel, palume Maanteeamet kaasata menetlusse kui kavandatakse muudatusi riigitee kaitsevööndis.</w:t>
      </w:r>
    </w:p>
    <w:p w:rsidR="00C4742D" w:rsidRPr="00C4742D" w:rsidRDefault="00C4742D" w:rsidP="00C4742D">
      <w:pPr>
        <w:ind w:left="720"/>
        <w:rPr>
          <w:lang w:eastAsia="ar-SA"/>
        </w:rPr>
      </w:pPr>
      <w:bookmarkStart w:id="0" w:name="_GoBack"/>
      <w:bookmarkEnd w:id="0"/>
    </w:p>
    <w:p w:rsidR="00C4742D" w:rsidRPr="00C4742D" w:rsidRDefault="00C4742D" w:rsidP="00C4742D">
      <w:pPr>
        <w:spacing w:after="240"/>
        <w:rPr>
          <w:lang w:eastAsia="ar-SA"/>
        </w:rPr>
      </w:pPr>
      <w:r w:rsidRPr="00C4742D">
        <w:rPr>
          <w:lang w:eastAsia="ar-SA"/>
        </w:rPr>
        <w:t>Käesolev kooskõlastus kehtib 2 aastat käesoleva kirja välja andmise kuupäevast. Tähtaja möödumisel tuleb planeering Maanteeametile esitada lähteseisukohtade uuendamiseks.</w:t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>Marten Leiten</w:t>
      </w:r>
    </w:p>
    <w:p w:rsidR="009C74C9" w:rsidRPr="00015E5C" w:rsidRDefault="009C74C9" w:rsidP="009C74C9">
      <w:r w:rsidRPr="00015E5C">
        <w:t>planeeringute menetlemise talituse juhataja</w:t>
      </w:r>
    </w:p>
    <w:p w:rsidR="00A13FDE" w:rsidRDefault="00A13FDE" w:rsidP="00A13FDE">
      <w:pPr>
        <w:pStyle w:val="Snum"/>
      </w:pPr>
    </w:p>
    <w:p w:rsidR="00C4742D" w:rsidRPr="00C4742D" w:rsidRDefault="00C4742D" w:rsidP="00C4742D">
      <w:pPr>
        <w:widowControl/>
        <w:suppressAutoHyphens w:val="0"/>
        <w:spacing w:line="240" w:lineRule="auto"/>
        <w:jc w:val="left"/>
        <w:rPr>
          <w:rFonts w:cs="Mangal"/>
        </w:rPr>
      </w:pPr>
      <w:r w:rsidRPr="00C4742D">
        <w:rPr>
          <w:rFonts w:cs="Mangal"/>
        </w:rPr>
        <w:t>Lisa: Kooskõlastatud planeeringulahendus</w:t>
      </w:r>
    </w:p>
    <w:p w:rsidR="00C4742D" w:rsidRPr="00C4742D" w:rsidRDefault="00C4742D" w:rsidP="00C4742D">
      <w:pPr>
        <w:widowControl/>
        <w:suppressAutoHyphens w:val="0"/>
        <w:spacing w:line="240" w:lineRule="auto"/>
        <w:jc w:val="left"/>
        <w:rPr>
          <w:rFonts w:cs="Mangal"/>
        </w:rPr>
      </w:pPr>
      <w:r w:rsidRPr="00C4742D">
        <w:rPr>
          <w:rFonts w:cs="Mangal"/>
        </w:rPr>
        <w:t>Koopia: K-Projekt AS (</w:t>
      </w:r>
      <w:hyperlink r:id="rId11" w:history="1">
        <w:r w:rsidRPr="00C4742D">
          <w:rPr>
            <w:rStyle w:val="Hperlink"/>
            <w:rFonts w:cs="Mangal"/>
          </w:rPr>
          <w:t>projekt@kprojekt.ee</w:t>
        </w:r>
      </w:hyperlink>
      <w:r w:rsidRPr="00C4742D">
        <w:rPr>
          <w:rFonts w:cs="Mangal"/>
        </w:rPr>
        <w:t xml:space="preserve"> )</w:t>
      </w:r>
    </w:p>
    <w:p w:rsidR="00C4742D" w:rsidRDefault="00C4742D" w:rsidP="00C4742D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</w:p>
    <w:p w:rsidR="00BD078E" w:rsidRPr="00C4742D" w:rsidRDefault="009C74C9" w:rsidP="00C4742D">
      <w:pPr>
        <w:widowControl/>
        <w:suppressAutoHyphens w:val="0"/>
        <w:spacing w:line="240" w:lineRule="auto"/>
        <w:jc w:val="left"/>
        <w:rPr>
          <w:sz w:val="20"/>
          <w:szCs w:val="20"/>
        </w:rPr>
      </w:pPr>
      <w:r w:rsidRPr="00C4742D">
        <w:rPr>
          <w:rFonts w:eastAsia="Times New Roman"/>
          <w:kern w:val="0"/>
          <w:sz w:val="20"/>
          <w:szCs w:val="20"/>
          <w:lang w:eastAsia="en-US" w:bidi="ar-SA"/>
        </w:rPr>
        <w:t>Elle Tamm 611 9384</w:t>
      </w:r>
      <w:r w:rsidR="00C4742D" w:rsidRPr="00C4742D">
        <w:rPr>
          <w:rFonts w:eastAsia="Times New Roman"/>
          <w:kern w:val="0"/>
          <w:sz w:val="20"/>
          <w:szCs w:val="20"/>
          <w:lang w:eastAsia="en-US" w:bidi="ar-SA"/>
        </w:rPr>
        <w:t xml:space="preserve">; </w:t>
      </w:r>
      <w:hyperlink r:id="rId12" w:history="1">
        <w:r w:rsidR="00C4742D" w:rsidRPr="00C4742D">
          <w:rPr>
            <w:rStyle w:val="Hperlink"/>
            <w:rFonts w:eastAsia="Times New Roman"/>
            <w:kern w:val="0"/>
            <w:sz w:val="20"/>
            <w:szCs w:val="20"/>
            <w:lang w:eastAsia="en-US" w:bidi="ar-SA"/>
          </w:rPr>
          <w:t>Elle.Tamm@mnt.ee</w:t>
        </w:r>
      </w:hyperlink>
      <w:r w:rsidR="00C4742D" w:rsidRPr="00C4742D">
        <w:rPr>
          <w:rFonts w:eastAsia="Times New Roman"/>
          <w:kern w:val="0"/>
          <w:sz w:val="20"/>
          <w:szCs w:val="20"/>
          <w:lang w:eastAsia="en-US" w:bidi="ar-SA"/>
        </w:rPr>
        <w:t xml:space="preserve">  </w:t>
      </w:r>
    </w:p>
    <w:sectPr w:rsidR="00BD078E" w:rsidRPr="00C4742D" w:rsidSect="001C28BA">
      <w:footerReference w:type="default" r:id="rId13"/>
      <w:footerReference w:type="first" r:id="rId14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CC" w:rsidRDefault="00206ECC" w:rsidP="00DF44DF">
      <w:r>
        <w:separator/>
      </w:r>
    </w:p>
  </w:endnote>
  <w:endnote w:type="continuationSeparator" w:id="0">
    <w:p w:rsidR="00206ECC" w:rsidRDefault="00206EC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742D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06ECC">
      <w:fldChar w:fldCharType="begin"/>
    </w:r>
    <w:r w:rsidR="00206ECC">
      <w:instrText xml:space="preserve"> NUMPAGES </w:instrText>
    </w:r>
    <w:r w:rsidR="00206ECC">
      <w:fldChar w:fldCharType="separate"/>
    </w:r>
    <w:r w:rsidR="00C4742D">
      <w:rPr>
        <w:noProof/>
      </w:rPr>
      <w:t>2</w:t>
    </w:r>
    <w:r w:rsidR="00206ECC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 w:rsidR="00902620">
      <w:t>maantee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CC" w:rsidRDefault="00206ECC" w:rsidP="00DF44DF">
      <w:r>
        <w:separator/>
      </w:r>
    </w:p>
  </w:footnote>
  <w:footnote w:type="continuationSeparator" w:id="0">
    <w:p w:rsidR="00206ECC" w:rsidRDefault="00206ECC" w:rsidP="00DF44DF">
      <w:r>
        <w:continuationSeparator/>
      </w:r>
    </w:p>
  </w:footnote>
  <w:footnote w:type="separator" w:id="-1">
    <w:p w:rsidR="00206ECC" w:rsidRDefault="00206ECC" w:rsidP="00DF44DF">
      <w:r>
        <w:separator/>
      </w:r>
    </w:p>
  </w:footnote>
  <w:footnote w:type="continuationSeparator" w:id="0">
    <w:p w:rsidR="00206ECC" w:rsidRDefault="00206ECC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8EA"/>
    <w:multiLevelType w:val="hybridMultilevel"/>
    <w:tmpl w:val="DCA2E7C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06ECC"/>
    <w:rsid w:val="002835BB"/>
    <w:rsid w:val="00293449"/>
    <w:rsid w:val="002F254F"/>
    <w:rsid w:val="0034719C"/>
    <w:rsid w:val="00354059"/>
    <w:rsid w:val="00394DCB"/>
    <w:rsid w:val="003B2A9C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4742D"/>
    <w:rsid w:val="00C83346"/>
    <w:rsid w:val="00CA583B"/>
    <w:rsid w:val="00CA5F0B"/>
    <w:rsid w:val="00CF2B77"/>
    <w:rsid w:val="00CF4303"/>
    <w:rsid w:val="00D40650"/>
    <w:rsid w:val="00D77DD0"/>
    <w:rsid w:val="00DF44DF"/>
    <w:rsid w:val="00E023F6"/>
    <w:rsid w:val="00E03DBB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yperlink" TargetMode="External" Target="mailto:info@rae.ee"/>
  <Relationship Id="rId11" Type="http://schemas.openxmlformats.org/officeDocument/2006/relationships/hyperlink" TargetMode="External" Target="mailto:projekt@kprojekt.ee"/>
  <Relationship Id="rId12" Type="http://schemas.openxmlformats.org/officeDocument/2006/relationships/hyperlink" TargetMode="External" Target="mailto:Elle.Tamm@mnt.ee"/>
  <Relationship Id="rId13" Type="http://schemas.openxmlformats.org/officeDocument/2006/relationships/footer" Target="footer1.xml"/>
  <Relationship Id="rId14" Type="http://schemas.openxmlformats.org/officeDocument/2006/relationships/footer" Target="footer2.xml"/>
  <Relationship Id="rId15" Type="http://schemas.openxmlformats.org/officeDocument/2006/relationships/fontTable" Target="fontTable.xml"/>
  <Relationship Id="rId16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EB6495-B6A4-47C2-816B-BD35D383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</TotalTime>
  <Pages>1</Pages>
  <Words>325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2016-04-21T18:01:00Z</dcterms:created>
  <dc:creator>Kairit</dc:creator>
  <lastModifiedBy>Elle Tamm</lastModifiedBy>
  <lastPrinted>2014-04-03T10:06:00Z</lastPrinted>
  <dcterms:modified xsi:type="dcterms:W3CDTF">2016-09-13T12:29:00Z</dcterms:modified>
  <revision>3</revision>
</coreProperties>
</file>